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6F" w:rsidRPr="00D51D51" w:rsidRDefault="00396A6F" w:rsidP="00FE06B6">
      <w:pPr>
        <w:pBdr>
          <w:bottom w:val="single" w:sz="8" w:space="4" w:color="5B9BD5" w:themeColor="accent1"/>
        </w:pBd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bookmarkStart w:id="0" w:name="_GoBack"/>
      <w:bookmarkEnd w:id="0"/>
      <w:r w:rsidRPr="00D51D51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Ответы на вопросы потребителей </w:t>
      </w:r>
    </w:p>
    <w:p w:rsidR="00FC1581" w:rsidRPr="00D51D51" w:rsidRDefault="00396A6F" w:rsidP="00FE06B6">
      <w:pPr>
        <w:pBdr>
          <w:bottom w:val="single" w:sz="8" w:space="4" w:color="5B9BD5" w:themeColor="accent1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1D51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и т</w:t>
      </w:r>
      <w:r w:rsidR="00232215" w:rsidRPr="00D51D51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ребования </w:t>
      </w:r>
      <w:r w:rsidR="00A7689F" w:rsidRPr="00D51D51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в сфере учета</w:t>
      </w:r>
      <w:r w:rsidR="006E0C68" w:rsidRPr="00D51D51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 газа и </w:t>
      </w:r>
      <w:r w:rsidR="00A7689F" w:rsidRPr="00D51D51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к </w:t>
      </w:r>
      <w:r w:rsidR="00232215" w:rsidRPr="00D51D51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узлам измерения расхода газа, категории потребителей «кроме населения»</w:t>
      </w:r>
    </w:p>
    <w:p w:rsidR="00FE06B6" w:rsidRPr="00D51D51" w:rsidRDefault="00FE06B6" w:rsidP="00FE06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B1" w:rsidRPr="00D51D51" w:rsidRDefault="001152B1" w:rsidP="00FE06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7E5" w:rsidRPr="00D51D51" w:rsidRDefault="000047E5" w:rsidP="003B34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D51">
        <w:rPr>
          <w:rFonts w:ascii="Times New Roman" w:hAnsi="Times New Roman" w:cs="Times New Roman"/>
          <w:i/>
          <w:sz w:val="28"/>
          <w:szCs w:val="28"/>
        </w:rPr>
        <w:t>Почему необходимо иметь учет по суткам и часам и предоставлять эти данные Поставщику?</w:t>
      </w:r>
    </w:p>
    <w:p w:rsidR="003B34F7" w:rsidRPr="00D51D51" w:rsidRDefault="003B34F7" w:rsidP="003B34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D51">
        <w:rPr>
          <w:rFonts w:ascii="Times New Roman" w:hAnsi="Times New Roman" w:cs="Times New Roman"/>
          <w:i/>
          <w:sz w:val="28"/>
          <w:szCs w:val="28"/>
        </w:rPr>
        <w:t>Для чего нужна телеметрия или счетчик с передачей данных?</w:t>
      </w:r>
    </w:p>
    <w:p w:rsidR="003B34F7" w:rsidRPr="00D51D51" w:rsidRDefault="00347A37" w:rsidP="00347A37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D51">
        <w:rPr>
          <w:rFonts w:ascii="Times New Roman" w:hAnsi="Times New Roman" w:cs="Times New Roman"/>
          <w:i/>
          <w:sz w:val="28"/>
          <w:szCs w:val="28"/>
        </w:rPr>
        <w:t xml:space="preserve"> Зачем нужно обращаться </w:t>
      </w:r>
      <w:r w:rsidR="00041D79" w:rsidRPr="00D51D51">
        <w:rPr>
          <w:rFonts w:ascii="Times New Roman" w:hAnsi="Times New Roman" w:cs="Times New Roman"/>
          <w:i/>
          <w:sz w:val="28"/>
          <w:szCs w:val="28"/>
        </w:rPr>
        <w:t>за техническими условиями при установке или замене прибора учета газа</w:t>
      </w:r>
      <w:r w:rsidRPr="00D51D51">
        <w:rPr>
          <w:rFonts w:ascii="Times New Roman" w:hAnsi="Times New Roman" w:cs="Times New Roman"/>
          <w:i/>
          <w:sz w:val="28"/>
          <w:szCs w:val="28"/>
        </w:rPr>
        <w:t xml:space="preserve"> к поставщику</w:t>
      </w:r>
    </w:p>
    <w:p w:rsidR="003B34F7" w:rsidRPr="00D51D51" w:rsidRDefault="003B34F7" w:rsidP="003B34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417C" w:rsidRPr="00D51D51" w:rsidRDefault="0084417C" w:rsidP="003B34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7A37" w:rsidRPr="00D51D51" w:rsidRDefault="00347A37" w:rsidP="00347A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D51">
        <w:rPr>
          <w:rFonts w:ascii="Times New Roman" w:hAnsi="Times New Roman" w:cs="Times New Roman"/>
          <w:i/>
          <w:sz w:val="28"/>
          <w:szCs w:val="28"/>
        </w:rPr>
        <w:t>Почему необходимо иметь учет по суткам и часам и предоставлять эти данные Поставщику?</w:t>
      </w:r>
    </w:p>
    <w:p w:rsidR="00347A37" w:rsidRPr="00D51D51" w:rsidRDefault="00347A37" w:rsidP="00347A3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38A7" w:rsidRPr="00D51D51" w:rsidRDefault="00F638A7" w:rsidP="00E41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D51">
        <w:rPr>
          <w:rFonts w:ascii="Times New Roman" w:hAnsi="Times New Roman" w:cs="Times New Roman"/>
          <w:sz w:val="28"/>
          <w:szCs w:val="28"/>
        </w:rPr>
        <w:t xml:space="preserve">Требования к наличию суточного учета </w:t>
      </w:r>
      <w:r w:rsidR="005130E7" w:rsidRPr="00D51D51">
        <w:rPr>
          <w:rFonts w:ascii="Times New Roman" w:hAnsi="Times New Roman" w:cs="Times New Roman"/>
          <w:sz w:val="28"/>
          <w:szCs w:val="28"/>
        </w:rPr>
        <w:t xml:space="preserve">фактического потребления </w:t>
      </w:r>
      <w:r w:rsidRPr="00D51D51">
        <w:rPr>
          <w:rFonts w:ascii="Times New Roman" w:hAnsi="Times New Roman" w:cs="Times New Roman"/>
          <w:sz w:val="28"/>
          <w:szCs w:val="28"/>
        </w:rPr>
        <w:t>определены:</w:t>
      </w:r>
    </w:p>
    <w:p w:rsidR="00F638A7" w:rsidRPr="00D51D51" w:rsidRDefault="00F638A7" w:rsidP="005130E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D51">
        <w:rPr>
          <w:rFonts w:ascii="Times New Roman" w:hAnsi="Times New Roman" w:cs="Times New Roman"/>
          <w:sz w:val="28"/>
          <w:szCs w:val="28"/>
        </w:rPr>
        <w:t>положениями Правил поставки газа о ведении расчетов за потребление газа отдельно за каждые сутки</w:t>
      </w:r>
      <w:r w:rsidR="005130E7" w:rsidRPr="00D51D51">
        <w:rPr>
          <w:rFonts w:ascii="Times New Roman" w:hAnsi="Times New Roman" w:cs="Times New Roman"/>
          <w:sz w:val="28"/>
          <w:szCs w:val="28"/>
        </w:rPr>
        <w:t xml:space="preserve"> (п.13 Правил) и применением особых </w:t>
      </w:r>
      <w:r w:rsidRPr="00D51D51">
        <w:rPr>
          <w:rFonts w:ascii="Times New Roman" w:hAnsi="Times New Roman" w:cs="Times New Roman"/>
          <w:sz w:val="28"/>
          <w:szCs w:val="28"/>
        </w:rPr>
        <w:t>параметров ценообразования при превышении суточного расхода от заявленного договорного объёма</w:t>
      </w:r>
      <w:r w:rsidR="005130E7" w:rsidRPr="00D51D51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="005130E7" w:rsidRPr="00D51D51">
        <w:rPr>
          <w:rFonts w:ascii="Times New Roman" w:hAnsi="Times New Roman" w:cs="Times New Roman"/>
          <w:sz w:val="28"/>
          <w:szCs w:val="28"/>
        </w:rPr>
        <w:t>коэффицентов</w:t>
      </w:r>
      <w:proofErr w:type="spellEnd"/>
      <w:r w:rsidR="005130E7" w:rsidRPr="00D51D51">
        <w:rPr>
          <w:rFonts w:ascii="Times New Roman" w:hAnsi="Times New Roman" w:cs="Times New Roman"/>
          <w:sz w:val="28"/>
          <w:szCs w:val="28"/>
        </w:rPr>
        <w:t xml:space="preserve"> перерасхода газа свыше 10% за каждые отдельные сутки отдельно в размере 1,1 и 1,5 (п.17 Правил)</w:t>
      </w:r>
    </w:p>
    <w:p w:rsidR="00F638A7" w:rsidRPr="00D51D51" w:rsidRDefault="00F638A7" w:rsidP="005130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38A7" w:rsidRPr="00D51D51" w:rsidRDefault="00F638A7" w:rsidP="005130E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D51">
        <w:rPr>
          <w:rFonts w:ascii="Times New Roman" w:hAnsi="Times New Roman" w:cs="Times New Roman"/>
          <w:sz w:val="28"/>
          <w:szCs w:val="28"/>
        </w:rPr>
        <w:t>положениями</w:t>
      </w:r>
      <w:r w:rsidR="00E41B2C" w:rsidRPr="00D51D51">
        <w:rPr>
          <w:rFonts w:ascii="Times New Roman" w:hAnsi="Times New Roman" w:cs="Times New Roman"/>
          <w:sz w:val="28"/>
          <w:szCs w:val="28"/>
        </w:rPr>
        <w:t xml:space="preserve"> Правил учета газа </w:t>
      </w:r>
      <w:r w:rsidRPr="00D51D51">
        <w:rPr>
          <w:rFonts w:ascii="Times New Roman" w:hAnsi="Times New Roman" w:cs="Times New Roman"/>
          <w:sz w:val="28"/>
          <w:szCs w:val="28"/>
        </w:rPr>
        <w:t xml:space="preserve">к используемым приборам учета, согласно которым при измерении расхода газа должно обеспечиваться </w:t>
      </w:r>
      <w:r w:rsidR="00E41B2C" w:rsidRPr="00D51D51">
        <w:rPr>
          <w:rFonts w:ascii="Times New Roman" w:hAnsi="Times New Roman" w:cs="Times New Roman"/>
          <w:sz w:val="28"/>
          <w:szCs w:val="28"/>
        </w:rPr>
        <w:t xml:space="preserve">регистрация и хранение архивных данных измеряемых параметров (время работы узла учета, расход и количество газа в рабочих и нормальных условиях, среднечасовая и среднесуточная температура и давление газа) </w:t>
      </w:r>
    </w:p>
    <w:p w:rsidR="00E41B2C" w:rsidRPr="00D51D51" w:rsidRDefault="00E41B2C" w:rsidP="005130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D51">
        <w:rPr>
          <w:rFonts w:ascii="Times New Roman" w:hAnsi="Times New Roman" w:cs="Times New Roman"/>
          <w:sz w:val="28"/>
          <w:szCs w:val="28"/>
        </w:rPr>
        <w:t>(п.1.2 Правила учета газа).</w:t>
      </w:r>
    </w:p>
    <w:p w:rsidR="005130E7" w:rsidRPr="00D51D51" w:rsidRDefault="005130E7" w:rsidP="005130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4BC6" w:rsidRPr="00D51D51" w:rsidRDefault="005130E7" w:rsidP="005130E7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51">
        <w:rPr>
          <w:rFonts w:ascii="Times New Roman" w:hAnsi="Times New Roman" w:cs="Times New Roman"/>
          <w:sz w:val="28"/>
          <w:szCs w:val="28"/>
        </w:rPr>
        <w:t>3.  Кроме того</w:t>
      </w: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AD0"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сутки – утверждены, как первичный период единого учетного времени, нормативным документом федерального уровня </w:t>
      </w: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систем газоснабжения независимо от местонахождения таких объектов</w:t>
      </w:r>
      <w:r w:rsidR="00E44BC6"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30E7" w:rsidRPr="00D51D51" w:rsidRDefault="00E44BC6" w:rsidP="00E44BC6">
      <w:pPr>
        <w:spacing w:after="0" w:line="240" w:lineRule="auto"/>
        <w:ind w:right="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30E7"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Правительства Российской Федерации устанавливается единое учетно-отчетное время, которое определяет начало учетных суток, учетного месяца, учетного года для всех организаций, осуществляющих деятельность по добыче, транспортировке и поставкам газа</w:t>
      </w:r>
      <w:r w:rsidR="00D62AD0"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(ст.34 Федеральный закон от 31.03.1999 N 69-ФЗ "О газоснабжении в РФ")</w:t>
      </w:r>
      <w:r w:rsidR="005130E7"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0E7" w:rsidRPr="00D51D51" w:rsidRDefault="005130E7" w:rsidP="005130E7">
      <w:pPr>
        <w:spacing w:after="0" w:line="240" w:lineRule="auto"/>
        <w:ind w:right="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C6" w:rsidRPr="00D51D51" w:rsidRDefault="00E44BC6" w:rsidP="005130E7">
      <w:pPr>
        <w:spacing w:after="0" w:line="240" w:lineRule="auto"/>
        <w:ind w:right="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п</w:t>
      </w:r>
      <w:r w:rsidR="005130E7"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оставка газа потребителям осуществляется в рамках Единой системы газоснабжения Российской Федерации. Вследствие этого, отношения между поставщиками и покупателями газа определяются  с учетом условий и сроков формирования единого баланса газа. </w:t>
      </w:r>
    </w:p>
    <w:p w:rsidR="005130E7" w:rsidRPr="00D51D51" w:rsidRDefault="00D62AD0" w:rsidP="005130E7">
      <w:pPr>
        <w:spacing w:after="0" w:line="240" w:lineRule="auto"/>
        <w:ind w:right="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утверждение единого времени для начала суток. </w:t>
      </w:r>
      <w:r w:rsidR="005130E7"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час   установлен ПАО «Газпром»  10-00 (МСК) СТО Газпром 067-2009 п.11.7.1</w:t>
      </w:r>
      <w:r w:rsidR="00E44BC6"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отражено в условиях договора поставки газа:</w:t>
      </w:r>
    </w:p>
    <w:p w:rsidR="00F638A7" w:rsidRPr="00D51D51" w:rsidRDefault="00E44BC6" w:rsidP="005130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D51">
        <w:rPr>
          <w:rFonts w:ascii="Times New Roman" w:hAnsi="Times New Roman" w:cs="Times New Roman"/>
          <w:i/>
          <w:sz w:val="28"/>
          <w:szCs w:val="28"/>
        </w:rPr>
        <w:lastRenderedPageBreak/>
        <w:t>Стороны договорились временем закрытия суточных балансов (потребленного количества газа за сутки) считать 10-00 часов суток, следующих за сутками поставки, а месячных балансов – 10 часов первого числа месяца, следующего за месяцем поставки (время московское).</w:t>
      </w:r>
    </w:p>
    <w:p w:rsidR="005130E7" w:rsidRPr="00D51D51" w:rsidRDefault="005130E7" w:rsidP="00E41B2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0E7" w:rsidRPr="00D51D51" w:rsidRDefault="005130E7" w:rsidP="00E41B2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D51">
        <w:rPr>
          <w:rFonts w:ascii="Times New Roman" w:hAnsi="Times New Roman" w:cs="Times New Roman"/>
          <w:b/>
          <w:sz w:val="28"/>
          <w:szCs w:val="28"/>
        </w:rPr>
        <w:t>Правила поставки газа ПП РФ 162</w:t>
      </w:r>
    </w:p>
    <w:p w:rsidR="005130E7" w:rsidRPr="00D51D51" w:rsidRDefault="005130E7" w:rsidP="005130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1D51">
        <w:rPr>
          <w:rFonts w:ascii="Times New Roman" w:hAnsi="Times New Roman" w:cs="Times New Roman"/>
          <w:sz w:val="28"/>
          <w:szCs w:val="28"/>
        </w:rPr>
        <w:t>п. 13. Поставщик обязан поставлять, а покупатель получать (отбирать) газ равномерно в течение месяца в пределах установленной договором среднесуточной нормы поставки газа</w:t>
      </w:r>
    </w:p>
    <w:p w:rsidR="005130E7" w:rsidRPr="00D51D51" w:rsidRDefault="005130E7" w:rsidP="005130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1D51">
        <w:rPr>
          <w:rFonts w:ascii="Times New Roman" w:hAnsi="Times New Roman" w:cs="Times New Roman"/>
          <w:sz w:val="28"/>
          <w:szCs w:val="28"/>
        </w:rPr>
        <w:t>п. 17. При перерасходе газа без предварительного согласования с поставщиком, газотранспортной или газораспределительной организацией покупатель оплачивает дополнительно объем отобранного им газа сверх установленного договором и стоимость его транспортировки за каждые сутки с применением коэффициента:</w:t>
      </w:r>
    </w:p>
    <w:p w:rsidR="005130E7" w:rsidRPr="00D51D51" w:rsidRDefault="005130E7" w:rsidP="00E41B2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B2C" w:rsidRPr="00D51D51" w:rsidRDefault="00E41B2C" w:rsidP="00E41B2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D51">
        <w:rPr>
          <w:rFonts w:ascii="Times New Roman" w:hAnsi="Times New Roman" w:cs="Times New Roman"/>
          <w:b/>
          <w:sz w:val="28"/>
          <w:szCs w:val="28"/>
        </w:rPr>
        <w:t>Правила учета газа (Приказ Минэнерго России от 30.12.2013 N 961)</w:t>
      </w:r>
    </w:p>
    <w:p w:rsidR="00E41B2C" w:rsidRPr="00D51D51" w:rsidRDefault="00E41B2C" w:rsidP="00E41B2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51">
        <w:rPr>
          <w:rFonts w:ascii="Times New Roman" w:hAnsi="Times New Roman" w:cs="Times New Roman"/>
          <w:sz w:val="28"/>
          <w:szCs w:val="28"/>
        </w:rPr>
        <w:t xml:space="preserve">1.2. При проведении учета газа осуществляется </w:t>
      </w:r>
      <w:r w:rsidRPr="00D51D51">
        <w:rPr>
          <w:rFonts w:ascii="Times New Roman" w:hAnsi="Times New Roman" w:cs="Times New Roman"/>
          <w:b/>
          <w:sz w:val="28"/>
          <w:szCs w:val="28"/>
          <w:highlight w:val="yellow"/>
        </w:rPr>
        <w:t>упорядоченный сбор, регистрация и обобщение информации о количественных и (или) о количественных и качественных их показателях в натуральном выражении, о наличии и движении путем документального оформления всех операций</w:t>
      </w:r>
      <w:r w:rsidRPr="00D51D51">
        <w:rPr>
          <w:rFonts w:ascii="Times New Roman" w:hAnsi="Times New Roman" w:cs="Times New Roman"/>
          <w:sz w:val="28"/>
          <w:szCs w:val="28"/>
        </w:rPr>
        <w:t>, связанных с добычей, транспортировкой, переработкой, хранением и потреблением.</w:t>
      </w:r>
    </w:p>
    <w:p w:rsidR="00E41B2C" w:rsidRPr="00D51D51" w:rsidRDefault="00E41B2C" w:rsidP="00E41B2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D51">
        <w:rPr>
          <w:rFonts w:ascii="Times New Roman" w:hAnsi="Times New Roman" w:cs="Times New Roman"/>
          <w:sz w:val="28"/>
          <w:szCs w:val="28"/>
        </w:rPr>
        <w:t xml:space="preserve">1.3. Последовательно выполняемые действия по сбору, накоплению и составлению информации об учете газа </w:t>
      </w:r>
      <w:r w:rsidRPr="00D51D51">
        <w:rPr>
          <w:rFonts w:ascii="Times New Roman" w:hAnsi="Times New Roman" w:cs="Times New Roman"/>
          <w:b/>
          <w:sz w:val="28"/>
          <w:szCs w:val="28"/>
          <w:highlight w:val="yellow"/>
        </w:rPr>
        <w:t>и ее отражению в первичных учетных документах должны предусматривать совокупность операций, выполняемых для определения количественных значений объемов газа и (или) их количественных и качественных показателей, регистрацию, а при необходимости расчет его количественных и (или) количественных и качественных показателей.</w:t>
      </w:r>
    </w:p>
    <w:p w:rsidR="00E41B2C" w:rsidRPr="00D51D51" w:rsidRDefault="00E41B2C" w:rsidP="00E41B2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51">
        <w:rPr>
          <w:rFonts w:ascii="Times New Roman" w:hAnsi="Times New Roman" w:cs="Times New Roman"/>
          <w:sz w:val="28"/>
          <w:szCs w:val="28"/>
        </w:rPr>
        <w:t>1.4. Правила распространяются на юридических и физических лиц, включая индивидуальных предпринимателей.</w:t>
      </w:r>
    </w:p>
    <w:p w:rsidR="00E41B2C" w:rsidRPr="00D51D51" w:rsidRDefault="00E41B2C" w:rsidP="00E41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7A37" w:rsidRPr="00D51D51" w:rsidRDefault="00347A37" w:rsidP="00347A3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417C" w:rsidRPr="00D51D51" w:rsidRDefault="0084417C" w:rsidP="00844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8.741-2011 ОБЪЁМ ПРИРОДНОГО ГАЗА Общие требования к методикам измерений. Предусмотрено (п. 7.6 архивирование и форма предоставления результатов измерений) – отчётные документы должны содержать следующие параметры потока и состояния газа за отчётный период времени:</w:t>
      </w:r>
    </w:p>
    <w:p w:rsidR="0084417C" w:rsidRPr="00D51D51" w:rsidRDefault="0084417C" w:rsidP="00844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измерений;</w:t>
      </w:r>
    </w:p>
    <w:p w:rsidR="0084417C" w:rsidRPr="00D51D51" w:rsidRDefault="0084417C" w:rsidP="00844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Объём газа в рабочих и стандартных условиях;</w:t>
      </w:r>
    </w:p>
    <w:p w:rsidR="0084417C" w:rsidRPr="00D51D51" w:rsidRDefault="0084417C" w:rsidP="00844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Среднечасовую и среднесуточную температуру газа;</w:t>
      </w:r>
    </w:p>
    <w:p w:rsidR="0084417C" w:rsidRPr="00D51D51" w:rsidRDefault="0084417C" w:rsidP="00844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Среднечасовое и среднесуточное давления газа.</w:t>
      </w:r>
    </w:p>
    <w:p w:rsidR="00347A37" w:rsidRPr="00D51D51" w:rsidRDefault="00347A37" w:rsidP="00347A3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7A37" w:rsidRPr="00D51D51" w:rsidRDefault="00347A37" w:rsidP="00347A3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7A37" w:rsidRPr="00D51D51" w:rsidRDefault="00347A37" w:rsidP="00347A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D51">
        <w:rPr>
          <w:rFonts w:ascii="Times New Roman" w:hAnsi="Times New Roman" w:cs="Times New Roman"/>
          <w:i/>
          <w:sz w:val="28"/>
          <w:szCs w:val="28"/>
        </w:rPr>
        <w:t>Для чего нужна телеметрия или счетчик с передачей данных?</w:t>
      </w:r>
    </w:p>
    <w:p w:rsidR="003B34F7" w:rsidRPr="00D51D51" w:rsidRDefault="003B34F7" w:rsidP="003B34F7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51D51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ООО «Газпром межрегионгаз Самара» рекомендует </w:t>
      </w:r>
      <w:r w:rsidR="000A0027" w:rsidRPr="00D51D51">
        <w:rPr>
          <w:rFonts w:ascii="Times New Roman" w:eastAsia="Times New Roman" w:hAnsi="Times New Roman" w:cs="Times New Roman"/>
          <w:spacing w:val="-4"/>
          <w:sz w:val="28"/>
          <w:szCs w:val="28"/>
        </w:rPr>
        <w:t>использовать приборы учета с системой авто</w:t>
      </w:r>
      <w:r w:rsidRPr="00D51D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матической передачи данных в систему сбора данных Поставщика с использованием контроллера системы телеметрии или установить </w:t>
      </w:r>
      <w:r w:rsidR="00347A37" w:rsidRPr="00D51D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интеллектуальный </w:t>
      </w:r>
      <w:r w:rsidRPr="00D51D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прибор учета с встроенной системой передачи данных. </w:t>
      </w:r>
    </w:p>
    <w:p w:rsidR="003B34F7" w:rsidRPr="00D51D51" w:rsidRDefault="000A0027" w:rsidP="003B34F7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51D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Преимущества автоматической передачи данных для потребителя </w:t>
      </w:r>
      <w:r w:rsidR="003B34F7" w:rsidRPr="00D51D51">
        <w:rPr>
          <w:rFonts w:ascii="Times New Roman" w:eastAsia="Times New Roman" w:hAnsi="Times New Roman" w:cs="Times New Roman"/>
          <w:spacing w:val="-4"/>
          <w:sz w:val="28"/>
          <w:szCs w:val="28"/>
        </w:rPr>
        <w:t>заключаются в следующем:</w:t>
      </w:r>
    </w:p>
    <w:p w:rsidR="000A0027" w:rsidRPr="00D51D51" w:rsidRDefault="003B34F7" w:rsidP="003B34F7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51D51">
        <w:rPr>
          <w:rFonts w:ascii="Times New Roman" w:eastAsia="Times New Roman" w:hAnsi="Times New Roman" w:cs="Times New Roman"/>
          <w:spacing w:val="-4"/>
          <w:sz w:val="28"/>
          <w:szCs w:val="28"/>
        </w:rPr>
        <w:t>- обеспечение передачи показаний</w:t>
      </w:r>
      <w:r w:rsidRPr="00D51D51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D51D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автоматическом режиме, что гарантирует выполнение Потребителем условий договора в части ежесуточного предоставления данных; </w:t>
      </w:r>
    </w:p>
    <w:p w:rsidR="003B34F7" w:rsidRPr="00D51D51" w:rsidRDefault="000A0027" w:rsidP="003B34F7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51D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="003B34F7" w:rsidRPr="00D51D51">
        <w:rPr>
          <w:rFonts w:ascii="Times New Roman" w:eastAsia="Times New Roman" w:hAnsi="Times New Roman" w:cs="Times New Roman"/>
          <w:spacing w:val="-4"/>
          <w:sz w:val="28"/>
          <w:szCs w:val="28"/>
        </w:rPr>
        <w:t>в случае окончания расчетного месяца в выходные или праздничные дни система телеметрии без привлечения персонала Потребителя в нерабочее время предоставит Поставщику показания УИРГ для формирования первичных бухгалтерских документов (актов поданного-принятого газа);</w:t>
      </w:r>
    </w:p>
    <w:p w:rsidR="003B34F7" w:rsidRPr="00D51D51" w:rsidRDefault="003B34F7" w:rsidP="003B34F7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51D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в случае неисправности средств измерений - достоверное определение даты нарушения работоспособности средств измерений и сокращение периода применения расчета «по мощности», предусмотренного п.3.9 Правил учета газа, п.23 Правил поставки газа в РФ;  </w:t>
      </w:r>
    </w:p>
    <w:p w:rsidR="003B34F7" w:rsidRPr="00D51D51" w:rsidRDefault="003B34F7" w:rsidP="003B34F7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51D51">
        <w:rPr>
          <w:rFonts w:ascii="Times New Roman" w:eastAsia="Times New Roman" w:hAnsi="Times New Roman" w:cs="Times New Roman"/>
          <w:spacing w:val="-4"/>
          <w:sz w:val="28"/>
          <w:szCs w:val="28"/>
        </w:rPr>
        <w:t>- наличие данных, полученных с системы телеметрии способствует урегулированию разногласий между поставщиком и покупателем в случае потери архивных данных вычислителей (корректоров), так как обеспечивает получение оперативной информации о параметрах потребленного газа, необходимой для проведения взаиморасчетов за поставленный газ.</w:t>
      </w:r>
    </w:p>
    <w:p w:rsidR="003B34F7" w:rsidRPr="00D51D51" w:rsidRDefault="003B34F7" w:rsidP="003B34F7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C15C7" w:rsidRPr="00D51D51" w:rsidRDefault="006C15C7" w:rsidP="003B34F7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C15C7" w:rsidRPr="00D51D51" w:rsidRDefault="006C15C7" w:rsidP="003B34F7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C15C7" w:rsidRPr="00D51D51" w:rsidRDefault="006C15C7" w:rsidP="003B34F7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C15C7" w:rsidRPr="00D51D51" w:rsidRDefault="006C15C7" w:rsidP="003B34F7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C15C7" w:rsidRPr="00D51D51" w:rsidRDefault="006C15C7" w:rsidP="003B34F7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B34F7" w:rsidRPr="00D51D51" w:rsidRDefault="003B34F7" w:rsidP="003B34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7A37" w:rsidRPr="00D51D51" w:rsidRDefault="00347A37" w:rsidP="00347A37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D51">
        <w:rPr>
          <w:rFonts w:ascii="Times New Roman" w:hAnsi="Times New Roman" w:cs="Times New Roman"/>
          <w:i/>
          <w:sz w:val="28"/>
          <w:szCs w:val="28"/>
        </w:rPr>
        <w:t>Зачем нужно обращаться за техническими условиями при установке или замене прибора учета газа к поставщику?</w:t>
      </w:r>
    </w:p>
    <w:p w:rsidR="000047E5" w:rsidRPr="00D51D51" w:rsidRDefault="000047E5" w:rsidP="006C15C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15C7" w:rsidRPr="00D51D51" w:rsidRDefault="006C15C7" w:rsidP="006C1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D51">
        <w:rPr>
          <w:rFonts w:ascii="Times New Roman" w:hAnsi="Times New Roman" w:cs="Times New Roman"/>
          <w:sz w:val="28"/>
          <w:szCs w:val="28"/>
        </w:rPr>
        <w:t xml:space="preserve">В рамках информирования и консультирования потребителя о требованиях, предъявляемых законодательством к узлу измерения расхода газа (далее – УИРГ), с целью осуществления корректного подбора прибора учета с учетом выбора метода измерений и режима работы оборудования (включая наличие/отсутствие пульсирующего режима работы), для исключения технических ошибок подбора средств измерений в фактических условиях </w:t>
      </w:r>
      <w:proofErr w:type="spellStart"/>
      <w:r w:rsidRPr="00D51D51">
        <w:rPr>
          <w:rFonts w:ascii="Times New Roman" w:hAnsi="Times New Roman" w:cs="Times New Roman"/>
          <w:sz w:val="28"/>
          <w:szCs w:val="28"/>
        </w:rPr>
        <w:t>эсплуатации</w:t>
      </w:r>
      <w:proofErr w:type="spellEnd"/>
      <w:r w:rsidRPr="00D51D51">
        <w:rPr>
          <w:rFonts w:ascii="Times New Roman" w:hAnsi="Times New Roman" w:cs="Times New Roman"/>
          <w:sz w:val="28"/>
          <w:szCs w:val="28"/>
        </w:rPr>
        <w:t xml:space="preserve"> УИРГ, а также исключения необоснованных затрат потребителя, связанных с установкой приборов учета Поставщик рекомендовал потребителю использовать технические условия. Данная услуга является бесплатной и добровольной.</w:t>
      </w:r>
    </w:p>
    <w:p w:rsidR="006C15C7" w:rsidRPr="00D51D51" w:rsidRDefault="006C15C7" w:rsidP="006C1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5C7" w:rsidRPr="00D51D51" w:rsidRDefault="006C15C7" w:rsidP="006C1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D51">
        <w:rPr>
          <w:rFonts w:ascii="Times New Roman" w:hAnsi="Times New Roman" w:cs="Times New Roman"/>
          <w:sz w:val="28"/>
          <w:szCs w:val="28"/>
        </w:rPr>
        <w:t xml:space="preserve">Обращение за получением технических условий заявителем или его представителем (по доверенности) производится до начала работ по проектированию УИРГ путем подачи соответствующей заявки. </w:t>
      </w:r>
    </w:p>
    <w:p w:rsidR="006C15C7" w:rsidRPr="00D51D51" w:rsidRDefault="006C15C7" w:rsidP="006C1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D51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Потребителю выдается акт согласования выбора средств измерений для коммерческого учета газа, исходя из следующих значений: годового объема потребления газа, проектной мощности </w:t>
      </w:r>
      <w:proofErr w:type="spellStart"/>
      <w:r w:rsidRPr="00D51D51">
        <w:rPr>
          <w:rFonts w:ascii="Times New Roman" w:hAnsi="Times New Roman" w:cs="Times New Roman"/>
          <w:sz w:val="28"/>
          <w:szCs w:val="28"/>
        </w:rPr>
        <w:t>газопотребляющего</w:t>
      </w:r>
      <w:proofErr w:type="spellEnd"/>
      <w:r w:rsidRPr="00D51D51">
        <w:rPr>
          <w:rFonts w:ascii="Times New Roman" w:hAnsi="Times New Roman" w:cs="Times New Roman"/>
          <w:sz w:val="28"/>
          <w:szCs w:val="28"/>
        </w:rPr>
        <w:t xml:space="preserve"> оборудования, часового расхода газа, место установки узла учета (на высокой или низкой стороне).</w:t>
      </w:r>
    </w:p>
    <w:p w:rsidR="006C6307" w:rsidRPr="00D51D51" w:rsidRDefault="006C6307" w:rsidP="006C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предоставления и согласования проектной документации обусловлена требованиями п. 2.10. Правил учета газа, согласно которому при приеме-передаче газа его объем измеряется средствами измерений и (или) техническими системами и устройствами с измерительными функциями, определенными проектной документацией на объекты транспортировки, хранения и (или) потребления. </w:t>
      </w:r>
    </w:p>
    <w:p w:rsidR="006C6307" w:rsidRPr="00D51D51" w:rsidRDefault="006C6307" w:rsidP="006C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согласно п. 2.8. Правил учета газа в целях формирования достоверной информации при учете объема газа определяются: технологические объекты и места на технологической схеме, где производятся измерения объема газа; перечень показателей газа, подлежащих измерению; состав средств измерений и (или) технических систем и устройств с измерительными функциями и параметры измерений. </w:t>
      </w:r>
      <w:r w:rsidRPr="00D51D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вышеперечисленные данные должны быть предусмотрены и учтены проектной документации на объект газоснабжения/</w:t>
      </w:r>
      <w:proofErr w:type="spellStart"/>
      <w:r w:rsidRPr="00D51D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газопотребления</w:t>
      </w:r>
      <w:proofErr w:type="spellEnd"/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очевидно, что должны быть проверены и согласованы сторонами, заинтересованными в достоверности учета поставляемого и транспортируемого газа.</w:t>
      </w:r>
    </w:p>
    <w:p w:rsidR="006C6307" w:rsidRPr="00D51D51" w:rsidRDefault="006C6307" w:rsidP="006C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получения технических условий и согласования выбора средств измерений направлена на соблюдение требований законодательства РФ в области обеспечения, в противном случае для проверки проектной документации на соответствие требования законодательства РФ в области обеспечения единства измерений необходимо проведение метрологической экспертизы проектной документации. В технических условиях указываются требования законодательства РФ, которые необходимо учесть при подборе и проектировании УУРГ. При согласовании выбора средства измерения, проверяется правильность выбора средств измерений в зависимости от условий измерений и эксплуатации (по диапазону измерения, по обеспечению </w:t>
      </w:r>
      <w:proofErr w:type="spellStart"/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взрывозащиты</w:t>
      </w:r>
      <w:proofErr w:type="spellEnd"/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климатическим условиям и др.).</w:t>
      </w:r>
    </w:p>
    <w:p w:rsidR="006C6307" w:rsidRPr="00D51D51" w:rsidRDefault="006C6307" w:rsidP="006C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требования предусмотрены ГОСТ 34715.0-2021 «Проектирование, строительство и ликвидация сетей газораспределение природного газа», введенный в действие Приказом Федерального агентства по техническому регулированию и метрологии от 16.03.2021 № 142-ст, в качестве национального стандарта РФ с 1.12.2021.  Пункт 7.5.1. настоящего стандарта, прямо указывает на выдачу технических условий и согласование проектной документации на УИРГ газоснабжающей организацией.</w:t>
      </w:r>
    </w:p>
    <w:p w:rsidR="006C6307" w:rsidRPr="00D51D51" w:rsidRDefault="006C6307" w:rsidP="006C1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C6307" w:rsidRPr="00D51D51" w:rsidSect="00BB01E2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05" w:rsidRDefault="00F40405" w:rsidP="00B15AFC">
      <w:pPr>
        <w:spacing w:after="0" w:line="240" w:lineRule="auto"/>
      </w:pPr>
      <w:r>
        <w:separator/>
      </w:r>
    </w:p>
  </w:endnote>
  <w:endnote w:type="continuationSeparator" w:id="0">
    <w:p w:rsidR="00F40405" w:rsidRDefault="00F40405" w:rsidP="00B1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FC" w:rsidRDefault="00B15A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05" w:rsidRDefault="00F40405" w:rsidP="00B15AFC">
      <w:pPr>
        <w:spacing w:after="0" w:line="240" w:lineRule="auto"/>
      </w:pPr>
      <w:r>
        <w:separator/>
      </w:r>
    </w:p>
  </w:footnote>
  <w:footnote w:type="continuationSeparator" w:id="0">
    <w:p w:rsidR="00F40405" w:rsidRDefault="00F40405" w:rsidP="00B15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445"/>
    <w:multiLevelType w:val="hybridMultilevel"/>
    <w:tmpl w:val="86086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481A"/>
    <w:multiLevelType w:val="hybridMultilevel"/>
    <w:tmpl w:val="D638D55C"/>
    <w:lvl w:ilvl="0" w:tplc="2D6262E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914"/>
    <w:multiLevelType w:val="hybridMultilevel"/>
    <w:tmpl w:val="E02C8C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F46886"/>
    <w:multiLevelType w:val="hybridMultilevel"/>
    <w:tmpl w:val="734EF96A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31205194"/>
    <w:multiLevelType w:val="hybridMultilevel"/>
    <w:tmpl w:val="C6C64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4F45"/>
    <w:multiLevelType w:val="hybridMultilevel"/>
    <w:tmpl w:val="45A2E2A8"/>
    <w:lvl w:ilvl="0" w:tplc="48427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333472"/>
    <w:multiLevelType w:val="hybridMultilevel"/>
    <w:tmpl w:val="4E98A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6F87"/>
    <w:multiLevelType w:val="hybridMultilevel"/>
    <w:tmpl w:val="598A780C"/>
    <w:lvl w:ilvl="0" w:tplc="01545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793A"/>
    <w:multiLevelType w:val="hybridMultilevel"/>
    <w:tmpl w:val="06B2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9208E"/>
    <w:multiLevelType w:val="hybridMultilevel"/>
    <w:tmpl w:val="C16C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7230F"/>
    <w:multiLevelType w:val="hybridMultilevel"/>
    <w:tmpl w:val="86086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F5202"/>
    <w:multiLevelType w:val="hybridMultilevel"/>
    <w:tmpl w:val="11CC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8"/>
    <w:rsid w:val="000047E5"/>
    <w:rsid w:val="000153A6"/>
    <w:rsid w:val="00024081"/>
    <w:rsid w:val="00026998"/>
    <w:rsid w:val="00030EDF"/>
    <w:rsid w:val="00041D79"/>
    <w:rsid w:val="00062425"/>
    <w:rsid w:val="0007330D"/>
    <w:rsid w:val="000A0027"/>
    <w:rsid w:val="000B2619"/>
    <w:rsid w:val="000C5599"/>
    <w:rsid w:val="000D7BBD"/>
    <w:rsid w:val="000E6586"/>
    <w:rsid w:val="00103FBE"/>
    <w:rsid w:val="001152B1"/>
    <w:rsid w:val="00156791"/>
    <w:rsid w:val="001666DF"/>
    <w:rsid w:val="001744F0"/>
    <w:rsid w:val="0018315F"/>
    <w:rsid w:val="00186ABE"/>
    <w:rsid w:val="0019050B"/>
    <w:rsid w:val="001D796D"/>
    <w:rsid w:val="001E7848"/>
    <w:rsid w:val="00232215"/>
    <w:rsid w:val="002570D3"/>
    <w:rsid w:val="0026478D"/>
    <w:rsid w:val="00265B5D"/>
    <w:rsid w:val="00292418"/>
    <w:rsid w:val="002A2453"/>
    <w:rsid w:val="002F210B"/>
    <w:rsid w:val="00332525"/>
    <w:rsid w:val="003364C3"/>
    <w:rsid w:val="00347A37"/>
    <w:rsid w:val="003649CE"/>
    <w:rsid w:val="00396A6F"/>
    <w:rsid w:val="003B34F7"/>
    <w:rsid w:val="00436F62"/>
    <w:rsid w:val="00450C44"/>
    <w:rsid w:val="00464D08"/>
    <w:rsid w:val="0047044A"/>
    <w:rsid w:val="00475200"/>
    <w:rsid w:val="0048153D"/>
    <w:rsid w:val="004928CF"/>
    <w:rsid w:val="004C1E05"/>
    <w:rsid w:val="004D5C66"/>
    <w:rsid w:val="00512E96"/>
    <w:rsid w:val="005130E7"/>
    <w:rsid w:val="005B46AC"/>
    <w:rsid w:val="005B50DB"/>
    <w:rsid w:val="005C1AE5"/>
    <w:rsid w:val="005D048B"/>
    <w:rsid w:val="005D44DE"/>
    <w:rsid w:val="005E2999"/>
    <w:rsid w:val="00690B61"/>
    <w:rsid w:val="00693E6D"/>
    <w:rsid w:val="006C15C7"/>
    <w:rsid w:val="006C6307"/>
    <w:rsid w:val="006E0C68"/>
    <w:rsid w:val="0070142E"/>
    <w:rsid w:val="007079E9"/>
    <w:rsid w:val="00711D56"/>
    <w:rsid w:val="007141EB"/>
    <w:rsid w:val="007435B0"/>
    <w:rsid w:val="0076281F"/>
    <w:rsid w:val="007A652C"/>
    <w:rsid w:val="007A7C29"/>
    <w:rsid w:val="007C0D06"/>
    <w:rsid w:val="007D1FEE"/>
    <w:rsid w:val="0084417C"/>
    <w:rsid w:val="008903CB"/>
    <w:rsid w:val="008E127C"/>
    <w:rsid w:val="008E2F18"/>
    <w:rsid w:val="00930022"/>
    <w:rsid w:val="0093199B"/>
    <w:rsid w:val="00932030"/>
    <w:rsid w:val="009526E6"/>
    <w:rsid w:val="009C1360"/>
    <w:rsid w:val="009C60E3"/>
    <w:rsid w:val="009E59CF"/>
    <w:rsid w:val="009F4333"/>
    <w:rsid w:val="009F7705"/>
    <w:rsid w:val="00A74678"/>
    <w:rsid w:val="00A7689F"/>
    <w:rsid w:val="00A76D00"/>
    <w:rsid w:val="00AB5600"/>
    <w:rsid w:val="00AB75E9"/>
    <w:rsid w:val="00B003BA"/>
    <w:rsid w:val="00B15AFC"/>
    <w:rsid w:val="00B525C8"/>
    <w:rsid w:val="00BA18A2"/>
    <w:rsid w:val="00BB01E2"/>
    <w:rsid w:val="00BB4DD9"/>
    <w:rsid w:val="00BF0CAC"/>
    <w:rsid w:val="00C37C5F"/>
    <w:rsid w:val="00CE58C9"/>
    <w:rsid w:val="00D04095"/>
    <w:rsid w:val="00D10CF6"/>
    <w:rsid w:val="00D14DCD"/>
    <w:rsid w:val="00D51D51"/>
    <w:rsid w:val="00D62AD0"/>
    <w:rsid w:val="00D91D34"/>
    <w:rsid w:val="00D92F44"/>
    <w:rsid w:val="00D92FC1"/>
    <w:rsid w:val="00DA0450"/>
    <w:rsid w:val="00DA5669"/>
    <w:rsid w:val="00DB6D9C"/>
    <w:rsid w:val="00DD3CE4"/>
    <w:rsid w:val="00E14F84"/>
    <w:rsid w:val="00E15BE1"/>
    <w:rsid w:val="00E26BBD"/>
    <w:rsid w:val="00E41B2C"/>
    <w:rsid w:val="00E44BC6"/>
    <w:rsid w:val="00E52D29"/>
    <w:rsid w:val="00E87AC0"/>
    <w:rsid w:val="00E960F0"/>
    <w:rsid w:val="00ED33CB"/>
    <w:rsid w:val="00EE1709"/>
    <w:rsid w:val="00EE2518"/>
    <w:rsid w:val="00EF4DA3"/>
    <w:rsid w:val="00F250E9"/>
    <w:rsid w:val="00F40405"/>
    <w:rsid w:val="00F5401D"/>
    <w:rsid w:val="00F638A7"/>
    <w:rsid w:val="00F63E52"/>
    <w:rsid w:val="00F81D70"/>
    <w:rsid w:val="00F94EC6"/>
    <w:rsid w:val="00FB6106"/>
    <w:rsid w:val="00FC1581"/>
    <w:rsid w:val="00FE06B6"/>
    <w:rsid w:val="00FE1DC0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3971F-EF26-48DF-8EFD-3DB88E7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81"/>
    <w:pPr>
      <w:spacing w:after="200" w:line="276" w:lineRule="auto"/>
    </w:pPr>
  </w:style>
  <w:style w:type="paragraph" w:styleId="1">
    <w:name w:val="heading 1"/>
    <w:aliases w:val="ДВВ абзац"/>
    <w:basedOn w:val="a"/>
    <w:next w:val="a"/>
    <w:link w:val="10"/>
    <w:qFormat/>
    <w:rsid w:val="00DD3CE4"/>
    <w:pPr>
      <w:keepNext/>
      <w:spacing w:after="0" w:line="120" w:lineRule="auto"/>
      <w:ind w:firstLine="57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ВВ абзац Знак"/>
    <w:basedOn w:val="a0"/>
    <w:link w:val="1"/>
    <w:rsid w:val="00DD3CE4"/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FC15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8C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28C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15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AFC"/>
  </w:style>
  <w:style w:type="paragraph" w:styleId="a8">
    <w:name w:val="footer"/>
    <w:basedOn w:val="a"/>
    <w:link w:val="a9"/>
    <w:uiPriority w:val="99"/>
    <w:unhideWhenUsed/>
    <w:rsid w:val="00B15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AFC"/>
  </w:style>
  <w:style w:type="paragraph" w:customStyle="1" w:styleId="ConsPlusNormal">
    <w:name w:val="ConsPlusNormal"/>
    <w:rsid w:val="00711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 Вячеслав Викторович</dc:creator>
  <cp:keywords/>
  <dc:description/>
  <cp:lastModifiedBy>Кузнецова Екатерина Евгеньевна</cp:lastModifiedBy>
  <cp:revision>2</cp:revision>
  <dcterms:created xsi:type="dcterms:W3CDTF">2023-01-10T13:22:00Z</dcterms:created>
  <dcterms:modified xsi:type="dcterms:W3CDTF">2023-01-10T13:22:00Z</dcterms:modified>
</cp:coreProperties>
</file>